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Спортсмен-лыжник начал тренировки, пробежав в первый день 10 км. Каждый следующий день он увеличивал длину пробега на </w:t>
      </w:r>
      <w:r>
        <w:rPr>
          <w:rFonts w:ascii="TimesNewRomanPSMT" w:hAnsi="TimesNewRomanPSMT"/>
          <w:i/>
          <w:iCs/>
          <w:sz w:val="28"/>
          <w:szCs w:val="28"/>
        </w:rPr>
        <w:t xml:space="preserve">P </w:t>
      </w:r>
      <w:r>
        <w:rPr>
          <w:rFonts w:ascii="TimesNewRomanPSMT" w:hAnsi="TimesNewRomanPSMT"/>
          <w:sz w:val="28"/>
          <w:szCs w:val="28"/>
        </w:rPr>
        <w:t>про- центов от пробега предыдущего дня (</w:t>
      </w:r>
      <w:r>
        <w:rPr>
          <w:rFonts w:ascii="TimesNewRomanPSMT" w:hAnsi="TimesNewRomanPSMT"/>
          <w:i/>
          <w:iCs/>
          <w:sz w:val="28"/>
          <w:szCs w:val="28"/>
        </w:rPr>
        <w:t xml:space="preserve">P </w:t>
      </w:r>
      <w:r>
        <w:rPr>
          <w:rFonts w:ascii="TimesNewRomanPSMT" w:hAnsi="TimesNewRomanPSMT"/>
          <w:sz w:val="28"/>
          <w:szCs w:val="28"/>
        </w:rPr>
        <w:t>— вещественное, 0&lt;</w:t>
      </w:r>
      <w:r>
        <w:rPr>
          <w:rFonts w:ascii="TimesNewRomanPSMT" w:hAnsi="TimesNewRomanPSMT"/>
          <w:i/>
          <w:iCs/>
          <w:sz w:val="28"/>
          <w:szCs w:val="28"/>
        </w:rPr>
        <w:t>P</w:t>
      </w:r>
      <w:r>
        <w:rPr>
          <w:rFonts w:ascii="TimesNewRomanPSMT" w:hAnsi="TimesNewRomanPSMT"/>
          <w:sz w:val="28"/>
          <w:szCs w:val="28"/>
        </w:rPr>
        <w:t xml:space="preserve">&lt;50). По данному </w:t>
      </w:r>
      <w:r>
        <w:rPr>
          <w:rFonts w:ascii="TimesNewRomanPSMT" w:hAnsi="TimesNewRomanPSMT"/>
          <w:i/>
          <w:iCs/>
          <w:sz w:val="28"/>
          <w:szCs w:val="28"/>
        </w:rPr>
        <w:t xml:space="preserve">P </w:t>
      </w:r>
      <w:r>
        <w:rPr>
          <w:rFonts w:ascii="TimesNewRomanPSMT" w:hAnsi="TimesNewRomanPSMT"/>
          <w:sz w:val="28"/>
          <w:szCs w:val="28"/>
        </w:rPr>
        <w:t xml:space="preserve">определить, после какого дня суммарный пробег лыжника за все дни превысит 200 км, и вывести найденное количество дней </w:t>
      </w:r>
      <w:r>
        <w:rPr>
          <w:rFonts w:ascii="TimesNewRomanPSMT" w:hAnsi="TimesNewRomanPSMT"/>
          <w:i/>
          <w:iCs/>
          <w:sz w:val="28"/>
          <w:szCs w:val="28"/>
        </w:rPr>
        <w:t xml:space="preserve">K </w:t>
      </w:r>
      <w:r>
        <w:rPr>
          <w:rFonts w:ascii="TimesNewRomanPSMT" w:hAnsi="TimesNewRomanPSMT"/>
          <w:sz w:val="28"/>
          <w:szCs w:val="28"/>
        </w:rPr>
        <w:t xml:space="preserve">(целое) и суммарный пробег </w:t>
      </w:r>
      <w:r>
        <w:rPr>
          <w:rFonts w:ascii="TimesNewRomanPSMT" w:hAnsi="TimesNewRomanPSMT"/>
          <w:i/>
          <w:iCs/>
          <w:sz w:val="28"/>
          <w:szCs w:val="28"/>
        </w:rPr>
        <w:t xml:space="preserve">S </w:t>
      </w:r>
      <w:r>
        <w:rPr>
          <w:rFonts w:ascii="TimesNewRomanPSMT" w:hAnsi="TimesNewRomanPSMT"/>
          <w:sz w:val="28"/>
          <w:szCs w:val="28"/>
        </w:rPr>
        <w:t xml:space="preserve">(вещественное число).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Дано целое число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(&gt;0). Используя операции деления нацело и взятия остатка от деления, вывести все его цифры, начиная с самой правой (разряда единиц).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Дано целое число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(&gt;0). Используя операции деления нацело и взятия остатка от деления, найти количество и сумму его цифр.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Дано целое число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(&gt; 0). Используя операции деления нацело и взя- тия остатка от деления, найти число, полученное при прочтении числа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справа налево.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Дано целое число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(&gt;0). С помощью операций деления нацело и взятия остатка от деления определить, имеется ли в записи числа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цифра «2». Если имеется, то вывести </w:t>
      </w:r>
      <w:r>
        <w:rPr>
          <w:rFonts w:ascii="TimesNewRomanPSMT" w:hAnsi="TimesNewRomanPSMT"/>
          <w:sz w:val="22"/>
          <w:szCs w:val="22"/>
        </w:rPr>
        <w:t>TRUE</w:t>
      </w:r>
      <w:r>
        <w:rPr>
          <w:rFonts w:ascii="TimesNewRomanPSMT" w:hAnsi="TimesNewRomanPSMT"/>
          <w:sz w:val="28"/>
          <w:szCs w:val="28"/>
        </w:rPr>
        <w:t xml:space="preserve">, если нет — вывести </w:t>
      </w:r>
      <w:r>
        <w:rPr>
          <w:rFonts w:ascii="TimesNewRomanPSMT" w:hAnsi="TimesNewRomanPSMT"/>
          <w:sz w:val="22"/>
          <w:szCs w:val="22"/>
        </w:rPr>
        <w:t>FALSE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:rsidR="00A53981" w:rsidRDefault="00A53981" w:rsidP="00A53981">
      <w:pPr>
        <w:pStyle w:val="a3"/>
        <w:numPr>
          <w:ilvl w:val="0"/>
          <w:numId w:val="1"/>
        </w:numPr>
        <w:rPr>
          <w:rFonts w:ascii="TimesNewRomanPSMT" w:hAnsi="TimesNewRomanPSMT"/>
          <w:sz w:val="28"/>
          <w:szCs w:val="28"/>
        </w:rPr>
      </w:pPr>
      <w:r>
        <w:rPr>
          <w:rFonts w:ascii="ArialMT" w:hAnsi="ArialMT"/>
          <w:sz w:val="28"/>
          <w:szCs w:val="28"/>
        </w:rPr>
        <w:t>While</w:t>
      </w:r>
      <w:r>
        <w:rPr>
          <w:rFonts w:ascii="TimesNewRomanPSMT" w:hAnsi="TimesNewRomanPSMT"/>
          <w:sz w:val="28"/>
          <w:szCs w:val="28"/>
        </w:rPr>
        <w:t xml:space="preserve">. Дано целое число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(&gt;0). С помощью операций деления нацело и взятия остатка от деления определить, имеются ли в записи числа </w:t>
      </w:r>
      <w:r>
        <w:rPr>
          <w:rFonts w:ascii="TimesNewRomanPSMT" w:hAnsi="TimesNewRomanPSMT"/>
          <w:i/>
          <w:iCs/>
          <w:sz w:val="28"/>
          <w:szCs w:val="28"/>
        </w:rPr>
        <w:t xml:space="preserve">N </w:t>
      </w:r>
      <w:r>
        <w:rPr>
          <w:rFonts w:ascii="TimesNewRomanPSMT" w:hAnsi="TimesNewRomanPSMT"/>
          <w:sz w:val="28"/>
          <w:szCs w:val="28"/>
        </w:rPr>
        <w:t xml:space="preserve">нечетные цифры. Если имеются, то вывести </w:t>
      </w:r>
      <w:r>
        <w:rPr>
          <w:rFonts w:ascii="TimesNewRomanPSMT" w:hAnsi="TimesNewRomanPSMT"/>
          <w:sz w:val="22"/>
          <w:szCs w:val="22"/>
        </w:rPr>
        <w:t>TRUE</w:t>
      </w:r>
      <w:r>
        <w:rPr>
          <w:rFonts w:ascii="TimesNewRomanPSMT" w:hAnsi="TimesNewRomanPSMT"/>
          <w:sz w:val="28"/>
          <w:szCs w:val="28"/>
        </w:rPr>
        <w:t xml:space="preserve">, если нет — вывести </w:t>
      </w:r>
      <w:r>
        <w:rPr>
          <w:rFonts w:ascii="TimesNewRomanPSMT" w:hAnsi="TimesNewRomanPSMT"/>
          <w:sz w:val="22"/>
          <w:szCs w:val="22"/>
        </w:rPr>
        <w:t>FALSE</w:t>
      </w:r>
      <w:r>
        <w:rPr>
          <w:rFonts w:ascii="TimesNewRomanPSMT" w:hAnsi="TimesNewRomanPSMT"/>
          <w:sz w:val="28"/>
          <w:szCs w:val="28"/>
        </w:rPr>
        <w:t xml:space="preserve">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Proc</w:t>
      </w:r>
      <w:r>
        <w:rPr>
          <w:rFonts w:ascii="TimesNewRomanPSMT" w:hAnsi="TimesNewRomanPSMT"/>
          <w:sz w:val="28"/>
          <w:szCs w:val="28"/>
        </w:rPr>
        <w:t>. Описать процедуру Mean(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AMean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GMean</w:t>
      </w:r>
      <w:r>
        <w:rPr>
          <w:rFonts w:ascii="TimesNewRomanPSMT" w:hAnsi="TimesNewRomanPSMT"/>
          <w:sz w:val="28"/>
          <w:szCs w:val="28"/>
        </w:rPr>
        <w:t xml:space="preserve">), вычисляющую </w:t>
      </w:r>
      <w:r>
        <w:rPr>
          <w:rFonts w:ascii="TimesNewRomanPSMT" w:hAnsi="TimesNewRomanPSMT"/>
          <w:i/>
          <w:iCs/>
          <w:sz w:val="28"/>
          <w:szCs w:val="28"/>
        </w:rPr>
        <w:t xml:space="preserve">среднее арифметическое AMean </w:t>
      </w:r>
      <w:r>
        <w:rPr>
          <w:rFonts w:ascii="TimesNewRomanPSMT" w:hAnsi="TimesNewRomanPSMT"/>
          <w:sz w:val="28"/>
          <w:szCs w:val="28"/>
        </w:rPr>
        <w:t>= 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TimesNewRomanPSMT" w:hAnsi="TimesNewRomanPSMT"/>
          <w:sz w:val="28"/>
          <w:szCs w:val="28"/>
        </w:rPr>
        <w:t>+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TimesNewRomanPSMT" w:hAnsi="TimesNewRomanPSMT"/>
          <w:sz w:val="28"/>
          <w:szCs w:val="28"/>
        </w:rPr>
        <w:t xml:space="preserve">)/2 и </w:t>
      </w:r>
      <w:r>
        <w:rPr>
          <w:rFonts w:ascii="TimesNewRomanPSMT" w:hAnsi="TimesNewRomanPSMT"/>
          <w:i/>
          <w:iCs/>
          <w:sz w:val="28"/>
          <w:szCs w:val="28"/>
        </w:rPr>
        <w:t xml:space="preserve">среднее геометрическое GMean </w:t>
      </w:r>
      <w:r>
        <w:rPr>
          <w:rFonts w:ascii="TimesNewRomanPSMT" w:hAnsi="TimesNewRomanPSMT"/>
          <w:sz w:val="28"/>
          <w:szCs w:val="28"/>
        </w:rPr>
        <w:t xml:space="preserve">= </w:t>
      </w:r>
      <w:r>
        <w:rPr>
          <w:rFonts w:ascii="CMSY10" w:hAnsi="CMSY10"/>
          <w:position w:val="24"/>
          <w:sz w:val="28"/>
          <w:szCs w:val="28"/>
        </w:rPr>
        <w:t>√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SY10" w:hAnsi="CMSY10"/>
          <w:sz w:val="28"/>
          <w:szCs w:val="28"/>
        </w:rPr>
        <w:t>·</w:t>
      </w:r>
      <w:r>
        <w:rPr>
          <w:rFonts w:ascii="TimesNewRomanPSMT" w:hAnsi="TimesNewRomanPSMT"/>
          <w:i/>
          <w:iCs/>
          <w:sz w:val="28"/>
          <w:szCs w:val="28"/>
        </w:rPr>
        <w:t xml:space="preserve">Y </w:t>
      </w:r>
      <w:r>
        <w:rPr>
          <w:rFonts w:ascii="TimesNewRomanPSMT" w:hAnsi="TimesNewRomanPSMT"/>
          <w:sz w:val="28"/>
          <w:szCs w:val="28"/>
        </w:rPr>
        <w:t xml:space="preserve">двух положительных чисел </w:t>
      </w:r>
      <w:r>
        <w:rPr>
          <w:rFonts w:ascii="TimesNewRomanPSMT" w:hAnsi="TimesNewRomanPSMT"/>
          <w:i/>
          <w:iCs/>
          <w:sz w:val="28"/>
          <w:szCs w:val="28"/>
        </w:rPr>
        <w:t xml:space="preserve">X </w:t>
      </w:r>
      <w:r>
        <w:rPr>
          <w:rFonts w:ascii="TimesNewRomanPSMT" w:hAnsi="TimesNewRomanPSMT"/>
          <w:sz w:val="28"/>
          <w:szCs w:val="28"/>
        </w:rPr>
        <w:t xml:space="preserve">и </w:t>
      </w:r>
      <w:r>
        <w:rPr>
          <w:rFonts w:ascii="TimesNewRomanPSMT" w:hAnsi="TimesNewRomanPSMT"/>
          <w:i/>
          <w:iCs/>
          <w:sz w:val="28"/>
          <w:szCs w:val="28"/>
        </w:rPr>
        <w:t xml:space="preserve">Y </w:t>
      </w:r>
      <w:r>
        <w:rPr>
          <w:rFonts w:ascii="TimesNewRomanPSMT" w:hAnsi="TimesNewRomanPSMT"/>
          <w:sz w:val="28"/>
          <w:szCs w:val="28"/>
        </w:rPr>
        <w:t>(</w:t>
      </w:r>
      <w:r>
        <w:rPr>
          <w:rFonts w:ascii="TimesNewRomanPSMT" w:hAnsi="TimesNewRomanPSMT"/>
          <w:i/>
          <w:iCs/>
          <w:sz w:val="28"/>
          <w:szCs w:val="28"/>
        </w:rPr>
        <w:t xml:space="preserve">X </w:t>
      </w:r>
      <w:r>
        <w:rPr>
          <w:rFonts w:ascii="TimesNewRomanPSMT" w:hAnsi="TimesNewRomanPSMT"/>
          <w:sz w:val="28"/>
          <w:szCs w:val="28"/>
        </w:rPr>
        <w:t xml:space="preserve">и </w:t>
      </w:r>
      <w:r>
        <w:rPr>
          <w:rFonts w:ascii="TimesNewRomanPSMT" w:hAnsi="TimesNewRomanPSMT"/>
          <w:i/>
          <w:iCs/>
          <w:sz w:val="28"/>
          <w:szCs w:val="28"/>
        </w:rPr>
        <w:t xml:space="preserve">Y </w:t>
      </w:r>
      <w:r>
        <w:rPr>
          <w:rFonts w:ascii="TimesNewRomanPSMT" w:hAnsi="TimesNewRomanPSMT"/>
          <w:sz w:val="28"/>
          <w:szCs w:val="28"/>
        </w:rPr>
        <w:t xml:space="preserve">— входные, </w:t>
      </w:r>
      <w:r>
        <w:rPr>
          <w:rFonts w:ascii="TimesNewRomanPSMT" w:hAnsi="TimesNewRomanPSMT"/>
          <w:i/>
          <w:iCs/>
          <w:sz w:val="28"/>
          <w:szCs w:val="28"/>
        </w:rPr>
        <w:t xml:space="preserve">AMean </w:t>
      </w:r>
      <w:r>
        <w:rPr>
          <w:rFonts w:ascii="TimesNewRomanPSMT" w:hAnsi="TimesNewRomanPSMT"/>
          <w:sz w:val="28"/>
          <w:szCs w:val="28"/>
        </w:rPr>
        <w:t xml:space="preserve">и </w:t>
      </w:r>
      <w:r>
        <w:rPr>
          <w:rFonts w:ascii="TimesNewRomanPSMT" w:hAnsi="TimesNewRomanPSMT"/>
          <w:i/>
          <w:iCs/>
          <w:sz w:val="28"/>
          <w:szCs w:val="28"/>
        </w:rPr>
        <w:t xml:space="preserve">GMean </w:t>
      </w:r>
      <w:r>
        <w:rPr>
          <w:rFonts w:ascii="TimesNewRomanPSMT" w:hAnsi="TimesNewRomanPSMT"/>
          <w:sz w:val="28"/>
          <w:szCs w:val="28"/>
        </w:rPr>
        <w:t xml:space="preserve">— выходные параметры вещественного типа). С помощью этой процедуры найти среднее арифметическое и среднее геометрическое </w:t>
      </w:r>
    </w:p>
    <w:p w:rsidR="00A53981" w:rsidRDefault="00A53981" w:rsidP="00A53981">
      <w:pPr>
        <w:pStyle w:val="a3"/>
        <w:ind w:left="72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>для пар 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TimesNewRomanPSMT" w:hAnsi="TimesNewRomanPSMT"/>
          <w:sz w:val="28"/>
          <w:szCs w:val="28"/>
        </w:rPr>
        <w:t>), 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C</w:t>
      </w:r>
      <w:r>
        <w:rPr>
          <w:rFonts w:ascii="TimesNewRomanPSMT" w:hAnsi="TimesNewRomanPSMT"/>
          <w:sz w:val="28"/>
          <w:szCs w:val="28"/>
        </w:rPr>
        <w:t>), 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D</w:t>
      </w:r>
      <w:r>
        <w:rPr>
          <w:rFonts w:ascii="TimesNewRomanPSMT" w:hAnsi="TimesNewRomanPSMT"/>
          <w:sz w:val="28"/>
          <w:szCs w:val="28"/>
        </w:rPr>
        <w:t xml:space="preserve">), если даны 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C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D</w:t>
      </w:r>
      <w:r>
        <w:rPr>
          <w:rFonts w:ascii="TimesNewRomanPSMT" w:hAnsi="TimesNewRomanPSMT"/>
          <w:sz w:val="28"/>
          <w:szCs w:val="28"/>
        </w:rPr>
        <w:t>.</w:t>
      </w:r>
    </w:p>
    <w:p w:rsidR="00A53981" w:rsidRDefault="00A53981" w:rsidP="00A53981">
      <w:pPr>
        <w:pStyle w:val="a3"/>
        <w:ind w:left="720"/>
        <w:rPr>
          <w:rFonts w:ascii="TimesNewRomanPSMT" w:hAnsi="TimesNewRomanPSMT"/>
          <w:sz w:val="28"/>
          <w:szCs w:val="28"/>
        </w:rPr>
      </w:pPr>
    </w:p>
    <w:p w:rsidR="00A53981" w:rsidRDefault="00A53981" w:rsidP="00A53981">
      <w:pPr>
        <w:pStyle w:val="a3"/>
        <w:ind w:left="720"/>
        <w:rPr>
          <w:rFonts w:ascii="TimesNewRomanPSMT" w:hAnsi="TimesNewRomanPSMT"/>
          <w:sz w:val="28"/>
          <w:szCs w:val="28"/>
        </w:rPr>
      </w:pPr>
    </w:p>
    <w:p w:rsidR="00A53981" w:rsidRDefault="00A53981" w:rsidP="00A53981">
      <w:pPr>
        <w:pStyle w:val="a3"/>
        <w:ind w:left="720"/>
        <w:rPr>
          <w:rFonts w:ascii="TimesNewRomanPSMT" w:hAnsi="TimesNewRomanPSMT"/>
          <w:sz w:val="28"/>
          <w:szCs w:val="28"/>
        </w:rPr>
      </w:pPr>
    </w:p>
    <w:p w:rsidR="00A53981" w:rsidRDefault="00A53981" w:rsidP="00A53981">
      <w:pPr>
        <w:pStyle w:val="a3"/>
        <w:ind w:left="720"/>
        <w:rPr>
          <w:rFonts w:ascii="TimesNewRomanPSMT" w:hAnsi="TimesNewRomanPSMT"/>
          <w:sz w:val="28"/>
          <w:szCs w:val="28"/>
        </w:rPr>
      </w:pPr>
    </w:p>
    <w:p w:rsidR="00A53981" w:rsidRP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lastRenderedPageBreak/>
        <w:t>Proc</w:t>
      </w:r>
      <w:r>
        <w:rPr>
          <w:position w:val="10"/>
          <w:sz w:val="20"/>
          <w:szCs w:val="20"/>
        </w:rPr>
        <w:t>◦</w:t>
      </w:r>
      <w:r>
        <w:rPr>
          <w:rFonts w:ascii="TimesNewRomanPSMT" w:hAnsi="TimesNewRomanPSMT"/>
          <w:sz w:val="28"/>
          <w:szCs w:val="28"/>
        </w:rPr>
        <w:t>. Описать процедуру TrianglePS(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P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S</w:t>
      </w:r>
      <w:r>
        <w:rPr>
          <w:rFonts w:ascii="TimesNewRomanPSMT" w:hAnsi="TimesNewRomanPSMT"/>
          <w:sz w:val="28"/>
          <w:szCs w:val="28"/>
        </w:rPr>
        <w:t xml:space="preserve">), вычисляющую по стороне </w:t>
      </w:r>
      <w:r>
        <w:rPr>
          <w:rFonts w:ascii="TimesNewRomanPSMT" w:hAnsi="TimesNewRomanPSMT"/>
          <w:i/>
          <w:iCs/>
          <w:sz w:val="28"/>
          <w:szCs w:val="28"/>
        </w:rPr>
        <w:t xml:space="preserve">a </w:t>
      </w:r>
      <w:r w:rsidRPr="00A53981">
        <w:rPr>
          <w:rFonts w:ascii="TimesNewRomanPSMT" w:hAnsi="TimesNewRomanPSMT"/>
          <w:sz w:val="28"/>
          <w:szCs w:val="28"/>
        </w:rPr>
        <w:t xml:space="preserve">равностороннего треугольника его периметр 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P </w:t>
      </w:r>
      <w:r w:rsidRPr="00A53981">
        <w:rPr>
          <w:rFonts w:ascii="TimesNewRomanPSMT" w:hAnsi="TimesNewRomanPSMT"/>
          <w:sz w:val="28"/>
          <w:szCs w:val="28"/>
        </w:rPr>
        <w:t>= 3</w:t>
      </w:r>
      <w:r w:rsidRPr="00A53981">
        <w:rPr>
          <w:rFonts w:ascii="CMSY10" w:hAnsi="CMSY10"/>
          <w:sz w:val="28"/>
          <w:szCs w:val="28"/>
        </w:rPr>
        <w:t>·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a </w:t>
      </w:r>
      <w:r w:rsidRPr="00A53981">
        <w:rPr>
          <w:rFonts w:ascii="TimesNewRomanPSMT" w:hAnsi="TimesNewRomanPSMT"/>
          <w:sz w:val="28"/>
          <w:szCs w:val="28"/>
        </w:rPr>
        <w:t xml:space="preserve">и площадь 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S </w:t>
      </w:r>
      <w:r w:rsidRPr="00A53981">
        <w:rPr>
          <w:rFonts w:ascii="TimesNewRomanPSMT" w:hAnsi="TimesNewRomanPSMT"/>
          <w:sz w:val="28"/>
          <w:szCs w:val="28"/>
        </w:rPr>
        <w:t xml:space="preserve">= </w:t>
      </w:r>
      <w:r w:rsidRPr="00A53981">
        <w:rPr>
          <w:rFonts w:ascii="TimesNewRomanPSMT" w:hAnsi="TimesNewRomanPSMT"/>
          <w:i/>
          <w:iCs/>
          <w:sz w:val="28"/>
          <w:szCs w:val="28"/>
        </w:rPr>
        <w:t>a</w:t>
      </w:r>
      <w:r w:rsidRPr="00A53981">
        <w:rPr>
          <w:rFonts w:ascii="CMR10" w:hAnsi="CMR10"/>
          <w:position w:val="10"/>
          <w:sz w:val="20"/>
          <w:szCs w:val="20"/>
        </w:rPr>
        <w:t>2</w:t>
      </w:r>
      <w:r w:rsidRPr="00A53981">
        <w:rPr>
          <w:rFonts w:ascii="CMSY10" w:hAnsi="CMSY10"/>
          <w:sz w:val="28"/>
          <w:szCs w:val="28"/>
        </w:rPr>
        <w:t>·</w:t>
      </w:r>
      <w:r w:rsidRPr="00A53981">
        <w:rPr>
          <w:rFonts w:ascii="CMSY10" w:hAnsi="CMSY10"/>
          <w:position w:val="24"/>
          <w:sz w:val="28"/>
          <w:szCs w:val="28"/>
        </w:rPr>
        <w:t>√</w:t>
      </w:r>
      <w:r w:rsidRPr="00A53981">
        <w:rPr>
          <w:rFonts w:ascii="TimesNewRomanPSMT" w:hAnsi="TimesNewRomanPSMT"/>
          <w:sz w:val="28"/>
          <w:szCs w:val="28"/>
        </w:rPr>
        <w:t>3/4 (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a </w:t>
      </w:r>
      <w:r w:rsidRPr="00A53981">
        <w:rPr>
          <w:rFonts w:ascii="TimesNewRomanPSMT" w:hAnsi="TimesNewRomanPSMT"/>
          <w:sz w:val="28"/>
          <w:szCs w:val="28"/>
        </w:rPr>
        <w:t xml:space="preserve">— входной, 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P </w:t>
      </w:r>
      <w:r w:rsidRPr="00A53981">
        <w:rPr>
          <w:rFonts w:ascii="TimesNewRomanPSMT" w:hAnsi="TimesNewRomanPSMT"/>
          <w:sz w:val="28"/>
          <w:szCs w:val="28"/>
        </w:rPr>
        <w:t xml:space="preserve">и </w:t>
      </w:r>
      <w:r w:rsidRPr="00A53981">
        <w:rPr>
          <w:rFonts w:ascii="TimesNewRomanPSMT" w:hAnsi="TimesNewRomanPSMT"/>
          <w:i/>
          <w:iCs/>
          <w:sz w:val="28"/>
          <w:szCs w:val="28"/>
        </w:rPr>
        <w:t xml:space="preserve">S </w:t>
      </w:r>
      <w:r w:rsidRPr="00A53981">
        <w:rPr>
          <w:rFonts w:ascii="TimesNewRomanPSMT" w:hAnsi="TimesNewRomanPSMT"/>
          <w:sz w:val="28"/>
          <w:szCs w:val="28"/>
        </w:rPr>
        <w:t>— выходные параметры; все параметры являются ве- щественными). С помощью этой процедуры найти периметры и площади трех равносторонних треугольников с данными сторонами.</w:t>
      </w:r>
    </w:p>
    <w:p w:rsidR="00A53981" w:rsidRP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Proc</w:t>
      </w:r>
      <w:r>
        <w:rPr>
          <w:rFonts w:ascii="TimesNewRomanPSMT" w:hAnsi="TimesNewRomanPSMT"/>
          <w:sz w:val="28"/>
          <w:szCs w:val="28"/>
        </w:rPr>
        <w:t>. Описать процедуру RectPS(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2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>2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P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S</w:t>
      </w:r>
      <w:r>
        <w:rPr>
          <w:rFonts w:ascii="TimesNewRomanPSMT" w:hAnsi="TimesNewRomanPSMT"/>
          <w:sz w:val="28"/>
          <w:szCs w:val="28"/>
        </w:rPr>
        <w:t xml:space="preserve">), вычисляющую периметр </w:t>
      </w:r>
      <w:r>
        <w:rPr>
          <w:rFonts w:ascii="TimesNewRomanPSMT" w:hAnsi="TimesNewRomanPSMT"/>
          <w:i/>
          <w:iCs/>
          <w:sz w:val="28"/>
          <w:szCs w:val="28"/>
        </w:rPr>
        <w:t xml:space="preserve">P </w:t>
      </w:r>
      <w:r>
        <w:rPr>
          <w:rFonts w:ascii="TimesNewRomanPSMT" w:hAnsi="TimesNewRomanPSMT"/>
          <w:sz w:val="28"/>
          <w:szCs w:val="28"/>
        </w:rPr>
        <w:t xml:space="preserve">и площадь </w:t>
      </w:r>
      <w:r>
        <w:rPr>
          <w:rFonts w:ascii="TimesNewRomanPSMT" w:hAnsi="TimesNewRomanPSMT"/>
          <w:i/>
          <w:iCs/>
          <w:sz w:val="28"/>
          <w:szCs w:val="28"/>
        </w:rPr>
        <w:t xml:space="preserve">S </w:t>
      </w:r>
      <w:r>
        <w:rPr>
          <w:rFonts w:ascii="TimesNewRomanPSMT" w:hAnsi="TimesNewRomanPSMT"/>
          <w:sz w:val="28"/>
          <w:szCs w:val="28"/>
        </w:rPr>
        <w:t>прямоугольника со сторонами, параллельными осям ко- ординат, по координатам 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>), 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2</w:t>
      </w:r>
      <w:r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>2</w:t>
      </w:r>
      <w:r>
        <w:rPr>
          <w:rFonts w:ascii="TimesNewRomanPSMT" w:hAnsi="TimesNewRomanPSMT"/>
          <w:sz w:val="28"/>
          <w:szCs w:val="28"/>
        </w:rPr>
        <w:t>) его противоположных вершин (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>1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-4"/>
          <w:sz w:val="20"/>
          <w:szCs w:val="20"/>
        </w:rPr>
        <w:t>2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y</w:t>
      </w:r>
      <w:r>
        <w:rPr>
          <w:rFonts w:ascii="CMR10" w:hAnsi="CMR10"/>
          <w:position w:val="-4"/>
          <w:sz w:val="20"/>
          <w:szCs w:val="20"/>
        </w:rPr>
        <w:t xml:space="preserve">2 </w:t>
      </w:r>
      <w:r>
        <w:rPr>
          <w:rFonts w:ascii="TimesNewRomanPSMT" w:hAnsi="TimesNewRomanPSMT"/>
          <w:sz w:val="28"/>
          <w:szCs w:val="28"/>
        </w:rPr>
        <w:t xml:space="preserve">— входные, </w:t>
      </w:r>
      <w:r>
        <w:rPr>
          <w:rFonts w:ascii="TimesNewRomanPSMT" w:hAnsi="TimesNewRomanPSMT"/>
          <w:i/>
          <w:iCs/>
          <w:sz w:val="28"/>
          <w:szCs w:val="28"/>
        </w:rPr>
        <w:t xml:space="preserve">P </w:t>
      </w:r>
      <w:r>
        <w:rPr>
          <w:rFonts w:ascii="TimesNewRomanPSMT" w:hAnsi="TimesNewRomanPSMT"/>
          <w:sz w:val="28"/>
          <w:szCs w:val="28"/>
        </w:rPr>
        <w:t xml:space="preserve">и </w:t>
      </w:r>
      <w:r>
        <w:rPr>
          <w:rFonts w:ascii="TimesNewRomanPSMT" w:hAnsi="TimesNewRomanPSMT"/>
          <w:i/>
          <w:iCs/>
          <w:sz w:val="28"/>
          <w:szCs w:val="28"/>
        </w:rPr>
        <w:t xml:space="preserve">S </w:t>
      </w:r>
      <w:r>
        <w:rPr>
          <w:rFonts w:ascii="TimesNewRomanPSMT" w:hAnsi="TimesNewRomanPSMT"/>
          <w:sz w:val="28"/>
          <w:szCs w:val="28"/>
        </w:rPr>
        <w:t xml:space="preserve">— выходные параметры вещественного ти- па). С помощью этой процедуры найти периметры и площади трех пря- моугольников с данными противоположными вершинами. </w:t>
      </w:r>
    </w:p>
    <w:p w:rsidR="00A53981" w:rsidRDefault="00A53981" w:rsidP="00A53981">
      <w:pPr>
        <w:pStyle w:val="a3"/>
        <w:numPr>
          <w:ilvl w:val="0"/>
          <w:numId w:val="1"/>
        </w:numPr>
      </w:pPr>
      <w:r>
        <w:rPr>
          <w:rFonts w:ascii="ArialMT" w:hAnsi="ArialMT"/>
          <w:sz w:val="28"/>
          <w:szCs w:val="28"/>
        </w:rPr>
        <w:t>Proc</w:t>
      </w:r>
      <w:r>
        <w:rPr>
          <w:rFonts w:ascii="TimesNewRomanPSMT" w:hAnsi="TimesNewRomanPSMT"/>
          <w:sz w:val="28"/>
          <w:szCs w:val="28"/>
        </w:rPr>
        <w:t>. Описать функцию RootsCount(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C</w:t>
      </w:r>
      <w:r>
        <w:rPr>
          <w:rFonts w:ascii="TimesNewRomanPSMT" w:hAnsi="TimesNewRomanPSMT"/>
          <w:sz w:val="28"/>
          <w:szCs w:val="28"/>
        </w:rPr>
        <w:t xml:space="preserve">) целого типа, определяющую количество корней квадратного уравнения 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CMSY10" w:hAnsi="CMSY10"/>
          <w:sz w:val="28"/>
          <w:szCs w:val="28"/>
        </w:rPr>
        <w:t>·</w:t>
      </w:r>
      <w:r>
        <w:rPr>
          <w:rFonts w:ascii="TimesNewRomanPSMT" w:hAnsi="TimesNewRomanPSMT"/>
          <w:i/>
          <w:iCs/>
          <w:sz w:val="28"/>
          <w:szCs w:val="28"/>
        </w:rPr>
        <w:t>x</w:t>
      </w:r>
      <w:r>
        <w:rPr>
          <w:rFonts w:ascii="CMR10" w:hAnsi="CMR10"/>
          <w:position w:val="10"/>
          <w:sz w:val="20"/>
          <w:szCs w:val="20"/>
        </w:rPr>
        <w:t xml:space="preserve">2 </w:t>
      </w:r>
      <w:r>
        <w:rPr>
          <w:rFonts w:ascii="TimesNewRomanPSMT" w:hAnsi="TimesNewRomanPSMT"/>
          <w:sz w:val="28"/>
          <w:szCs w:val="28"/>
        </w:rPr>
        <w:t xml:space="preserve">+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CMSY10" w:hAnsi="CMSY10"/>
          <w:sz w:val="28"/>
          <w:szCs w:val="28"/>
        </w:rPr>
        <w:t>·</w:t>
      </w:r>
      <w:r>
        <w:rPr>
          <w:rFonts w:ascii="TimesNewRomanPSMT" w:hAnsi="TimesNewRomanPSMT"/>
          <w:i/>
          <w:iCs/>
          <w:sz w:val="28"/>
          <w:szCs w:val="28"/>
        </w:rPr>
        <w:t xml:space="preserve">x </w:t>
      </w:r>
      <w:r>
        <w:rPr>
          <w:rFonts w:ascii="TimesNewRomanPSMT" w:hAnsi="TimesNewRomanPSMT"/>
          <w:sz w:val="28"/>
          <w:szCs w:val="28"/>
        </w:rPr>
        <w:t xml:space="preserve">+ </w:t>
      </w:r>
      <w:r>
        <w:rPr>
          <w:rFonts w:ascii="TimesNewRomanPSMT" w:hAnsi="TimesNewRomanPSMT"/>
          <w:i/>
          <w:iCs/>
          <w:sz w:val="28"/>
          <w:szCs w:val="28"/>
        </w:rPr>
        <w:t xml:space="preserve">C </w:t>
      </w:r>
      <w:r>
        <w:rPr>
          <w:rFonts w:ascii="TimesNewRomanPSMT" w:hAnsi="TimesNewRomanPSMT"/>
          <w:sz w:val="28"/>
          <w:szCs w:val="28"/>
        </w:rPr>
        <w:t>= 0 (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TimesNewRomanPSMT" w:hAnsi="TimesNewRomanPSMT"/>
          <w:sz w:val="28"/>
          <w:szCs w:val="28"/>
        </w:rPr>
        <w:t xml:space="preserve">, </w:t>
      </w:r>
      <w:r>
        <w:rPr>
          <w:rFonts w:ascii="TimesNewRomanPSMT" w:hAnsi="TimesNewRomanPSMT"/>
          <w:i/>
          <w:iCs/>
          <w:sz w:val="28"/>
          <w:szCs w:val="28"/>
        </w:rPr>
        <w:t xml:space="preserve">C </w:t>
      </w:r>
      <w:r>
        <w:rPr>
          <w:rFonts w:ascii="TimesNewRomanPSMT" w:hAnsi="TimesNewRomanPSMT"/>
          <w:sz w:val="28"/>
          <w:szCs w:val="28"/>
        </w:rPr>
        <w:t xml:space="preserve">— вещественные параметры, </w:t>
      </w:r>
      <w:r>
        <w:rPr>
          <w:rFonts w:ascii="TimesNewRomanPSMT" w:hAnsi="TimesNewRomanPSMT"/>
          <w:i/>
          <w:iCs/>
          <w:sz w:val="28"/>
          <w:szCs w:val="28"/>
        </w:rPr>
        <w:t xml:space="preserve">A </w:t>
      </w:r>
      <w:r>
        <w:rPr>
          <w:rFonts w:ascii="CMSY10" w:hAnsi="CMSY10"/>
          <w:sz w:val="28"/>
          <w:szCs w:val="28"/>
        </w:rPr>
        <w:t≯</w:t>
      </w:r>
      <w:r>
        <w:rPr>
          <w:rFonts w:ascii="CMR12" w:hAnsi="CMR12"/>
          <w:sz w:val="28"/>
          <w:szCs w:val="28"/>
        </w:rPr>
        <w:t xml:space="preserve">= </w:t>
      </w:r>
      <w:r>
        <w:rPr>
          <w:rFonts w:ascii="TimesNewRomanPSMT" w:hAnsi="TimesNewRomanPSMT"/>
          <w:sz w:val="28"/>
          <w:szCs w:val="28"/>
        </w:rPr>
        <w:t xml:space="preserve">0). С ее помощью найти количество корней для каждого из трех квадратных уравнений с данными коэффициентами. Количество корней определять по значению </w:t>
      </w:r>
      <w:r>
        <w:rPr>
          <w:rFonts w:ascii="TimesNewRomanPSMT" w:hAnsi="TimesNewRomanPSMT"/>
          <w:i/>
          <w:iCs/>
          <w:sz w:val="28"/>
          <w:szCs w:val="28"/>
        </w:rPr>
        <w:t>дискриминанта</w:t>
      </w:r>
      <w:r>
        <w:rPr>
          <w:rFonts w:ascii="TimesNewRomanPSMT" w:hAnsi="TimesNewRomanPSMT"/>
          <w:sz w:val="28"/>
          <w:szCs w:val="28"/>
        </w:rPr>
        <w:t xml:space="preserve">: </w:t>
      </w:r>
    </w:p>
    <w:p w:rsidR="00A53981" w:rsidRDefault="00A53981" w:rsidP="00A53981">
      <w:pPr>
        <w:pStyle w:val="a3"/>
        <w:ind w:left="720"/>
        <w:jc w:val="center"/>
      </w:pPr>
      <w:r>
        <w:rPr>
          <w:rFonts w:ascii="TimesNewRomanPSMT" w:hAnsi="TimesNewRomanPSMT"/>
          <w:i/>
          <w:iCs/>
          <w:sz w:val="28"/>
          <w:szCs w:val="28"/>
        </w:rPr>
        <w:t xml:space="preserve">D </w:t>
      </w:r>
      <w:r>
        <w:rPr>
          <w:rFonts w:ascii="TimesNewRomanPSMT" w:hAnsi="TimesNewRomanPSMT"/>
          <w:sz w:val="28"/>
          <w:szCs w:val="28"/>
        </w:rPr>
        <w:t xml:space="preserve">= </w:t>
      </w:r>
      <w:r>
        <w:rPr>
          <w:rFonts w:ascii="TimesNewRomanPSMT" w:hAnsi="TimesNewRomanPSMT"/>
          <w:i/>
          <w:iCs/>
          <w:sz w:val="28"/>
          <w:szCs w:val="28"/>
        </w:rPr>
        <w:t>B</w:t>
      </w:r>
      <w:r>
        <w:rPr>
          <w:rFonts w:ascii="CMR10" w:hAnsi="CMR10"/>
          <w:position w:val="10"/>
          <w:sz w:val="20"/>
          <w:szCs w:val="20"/>
        </w:rPr>
        <w:t xml:space="preserve">2 </w:t>
      </w:r>
      <w:r>
        <w:rPr>
          <w:rFonts w:ascii="CMSY10" w:hAnsi="CMSY10"/>
          <w:sz w:val="28"/>
          <w:szCs w:val="28"/>
        </w:rPr>
        <w:t xml:space="preserve">− </w:t>
      </w:r>
      <w:r>
        <w:rPr>
          <w:rFonts w:ascii="TimesNewRomanPSMT" w:hAnsi="TimesNewRomanPSMT"/>
          <w:sz w:val="28"/>
          <w:szCs w:val="28"/>
        </w:rPr>
        <w:t>4</w:t>
      </w:r>
      <w:r>
        <w:rPr>
          <w:rFonts w:ascii="CMSY10" w:hAnsi="CMSY10"/>
          <w:sz w:val="28"/>
          <w:szCs w:val="28"/>
        </w:rPr>
        <w:t>·</w:t>
      </w:r>
      <w:r>
        <w:rPr>
          <w:rFonts w:ascii="TimesNewRomanPSMT" w:hAnsi="TimesNewRomanPSMT"/>
          <w:i/>
          <w:iCs/>
          <w:sz w:val="28"/>
          <w:szCs w:val="28"/>
        </w:rPr>
        <w:t>A</w:t>
      </w:r>
      <w:r>
        <w:rPr>
          <w:rFonts w:ascii="CMSY10" w:hAnsi="CMSY10"/>
          <w:sz w:val="28"/>
          <w:szCs w:val="28"/>
        </w:rPr>
        <w:t>·</w:t>
      </w:r>
      <w:r>
        <w:rPr>
          <w:rFonts w:ascii="TimesNewRomanPSMT" w:hAnsi="TimesNewRomanPSMT"/>
          <w:i/>
          <w:iCs/>
          <w:sz w:val="28"/>
          <w:szCs w:val="28"/>
        </w:rPr>
        <w:t>C</w:t>
      </w:r>
      <w:r>
        <w:rPr>
          <w:rFonts w:ascii="TimesNewRomanPSMT" w:hAnsi="TimesNewRomanPSMT"/>
          <w:sz w:val="28"/>
          <w:szCs w:val="28"/>
        </w:rPr>
        <w:t>.</w:t>
      </w:r>
    </w:p>
    <w:p w:rsidR="00A53981" w:rsidRDefault="00A53981" w:rsidP="00A53981">
      <w:pPr>
        <w:pStyle w:val="a3"/>
        <w:ind w:left="360"/>
      </w:pPr>
    </w:p>
    <w:p w:rsidR="00A53981" w:rsidRDefault="00A53981" w:rsidP="00A53981">
      <w:pPr>
        <w:pStyle w:val="a3"/>
      </w:pPr>
    </w:p>
    <w:p w:rsidR="00BF3D9A" w:rsidRPr="00BF3D9A" w:rsidRDefault="00BF3D9A" w:rsidP="00BF3D9A">
      <w:pPr>
        <w:ind w:left="-993" w:right="-926"/>
      </w:pPr>
    </w:p>
    <w:sectPr w:rsidR="00BF3D9A" w:rsidRPr="00BF3D9A" w:rsidSect="00BF3D9A">
      <w:pgSz w:w="16838" w:h="11906" w:orient="landscape"/>
      <w:pgMar w:top="1038" w:right="1440" w:bottom="1440" w:left="101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MSY10">
    <w:altName w:val="Cambria"/>
    <w:panose1 w:val="020B0604020202020204"/>
    <w:charset w:val="00"/>
    <w:family w:val="roman"/>
    <w:notTrueType/>
    <w:pitch w:val="default"/>
  </w:font>
  <w:font w:name="CMR10">
    <w:altName w:val="Cambria"/>
    <w:panose1 w:val="020B0604020202020204"/>
    <w:charset w:val="00"/>
    <w:family w:val="roman"/>
    <w:notTrueType/>
    <w:pitch w:val="default"/>
  </w:font>
  <w:font w:name="CMR1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28B4"/>
    <w:multiLevelType w:val="hybridMultilevel"/>
    <w:tmpl w:val="E246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5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9A"/>
    <w:rsid w:val="00A53981"/>
    <w:rsid w:val="00B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BCD5E0"/>
  <w15:chartTrackingRefBased/>
  <w15:docId w15:val="{63BFB02E-D0E1-424D-AEA5-A937664B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9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1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2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A4280C-7545-9D43-BE5E-F76B2121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2024-10-03T15:02:00Z</dcterms:created>
  <dcterms:modified xsi:type="dcterms:W3CDTF">2024-10-05T07:21:00Z</dcterms:modified>
</cp:coreProperties>
</file>